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B99FCB" wp14:editId="6134305F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00" cy="70920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DB5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834DB5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A75C63" w:rsidRPr="00834DB5" w:rsidRDefault="00A75C63" w:rsidP="00A75C63">
      <w:pPr>
        <w:rPr>
          <w:rFonts w:ascii="Times New Roman" w:hAnsi="Times New Roman" w:cs="Times New Roman"/>
          <w:sz w:val="28"/>
          <w:szCs w:val="28"/>
        </w:rPr>
      </w:pPr>
    </w:p>
    <w:p w:rsidR="00A75C63" w:rsidRDefault="00A75C63" w:rsidP="00A7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B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A75C63" w:rsidRDefault="00A75C63" w:rsidP="00A75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семейный бюджет на месяц для семьи, заполнив таблицу:</w:t>
      </w:r>
    </w:p>
    <w:p w:rsidR="00A75C63" w:rsidRDefault="00A75C63" w:rsidP="00A75C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Борисовых – 70 000 рублей в месяц.</w:t>
      </w:r>
    </w:p>
    <w:p w:rsidR="00A75C63" w:rsidRDefault="00A75C63" w:rsidP="00A75C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Александровых – 20 000 рублей в месяц.</w:t>
      </w:r>
    </w:p>
    <w:p w:rsidR="00A75C63" w:rsidRDefault="00A75C63" w:rsidP="00A75C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Васильевых – 45 000 рублей в месяц.</w:t>
      </w:r>
    </w:p>
    <w:p w:rsidR="00CB0C51" w:rsidRDefault="00CB0C51" w:rsidP="00CB0C5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63" w:rsidRPr="00A75C63" w:rsidRDefault="00A75C63" w:rsidP="00A75C6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63" w:rsidRPr="00834DB5" w:rsidRDefault="00A75C63" w:rsidP="00A75C63">
      <w:pPr>
        <w:rPr>
          <w:rFonts w:ascii="Times New Roman" w:hAnsi="Times New Roman" w:cs="Times New Roman"/>
        </w:rPr>
      </w:pPr>
    </w:p>
    <w:p w:rsidR="00A75C63" w:rsidRDefault="00A75C63" w:rsidP="00A75C63">
      <w:pPr>
        <w:rPr>
          <w:rFonts w:ascii="Times New Roman" w:hAnsi="Times New Roman" w:cs="Times New Roman"/>
        </w:rPr>
      </w:pPr>
    </w:p>
    <w:p w:rsidR="00A75C63" w:rsidRDefault="00A75C63" w:rsidP="00A75C63">
      <w:pPr>
        <w:rPr>
          <w:rFonts w:ascii="Times New Roman" w:hAnsi="Times New Roman" w:cs="Times New Roman"/>
        </w:rPr>
      </w:pPr>
    </w:p>
    <w:p w:rsidR="00B57AF8" w:rsidRDefault="00B57AF8">
      <w:pPr>
        <w:rPr>
          <w:rFonts w:ascii="FreeSetC" w:hAnsi="FreeSetC" w:cs="FreeSetC"/>
          <w:noProof/>
          <w:lang w:eastAsia="ru-RU"/>
        </w:rPr>
      </w:pPr>
      <w:r>
        <w:rPr>
          <w:rFonts w:ascii="FreeSetC" w:hAnsi="FreeSetC" w:cs="FreeSetC"/>
          <w:noProof/>
          <w:lang w:eastAsia="ru-RU"/>
        </w:rPr>
        <w:br w:type="page"/>
      </w:r>
    </w:p>
    <w:p w:rsidR="00A75C63" w:rsidRDefault="00B57AF8" w:rsidP="00A75C63">
      <w:pPr>
        <w:rPr>
          <w:rFonts w:ascii="FreeSetC" w:hAnsi="FreeSetC" w:cs="FreeSetC"/>
          <w:noProof/>
          <w:lang w:eastAsia="ru-RU"/>
        </w:rPr>
      </w:pPr>
      <w:r>
        <w:rPr>
          <w:rFonts w:ascii="FreeSetC" w:hAnsi="FreeSetC" w:cs="FreeSetC"/>
          <w:noProof/>
          <w:lang w:eastAsia="ru-RU"/>
        </w:rPr>
        <w:lastRenderedPageBreak/>
        <w:drawing>
          <wp:inline distT="0" distB="0" distL="0" distR="0">
            <wp:extent cx="7596549" cy="7191003"/>
            <wp:effectExtent l="0" t="0" r="4445" b="0"/>
            <wp:docPr id="3" name="Рисунок 3" descr="C:\Users\Школ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95" cy="719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63" w:rsidRPr="00834DB5" w:rsidRDefault="00A75C63" w:rsidP="00A75C63">
      <w:pPr>
        <w:rPr>
          <w:rFonts w:ascii="Times New Roman" w:hAnsi="Times New Roman" w:cs="Times New Roman"/>
        </w:rPr>
      </w:pPr>
    </w:p>
    <w:p w:rsidR="00000AB2" w:rsidRDefault="00000AB2">
      <w:r>
        <w:br w:type="pag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52259C8" wp14:editId="11DAF320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00" cy="70920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14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767914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17ADBF36" wp14:editId="7F8D3103">
                <wp:simplePos x="0" y="0"/>
                <wp:positionH relativeFrom="column">
                  <wp:posOffset>-6985</wp:posOffset>
                </wp:positionH>
                <wp:positionV relativeFrom="paragraph">
                  <wp:posOffset>85089</wp:posOffset>
                </wp:positionV>
                <wp:extent cx="6594475" cy="0"/>
                <wp:effectExtent l="0" t="0" r="158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944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16B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6.7pt;width:519.25pt;height:0;flip:x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" strokecolor="#016b24" strokeweight="2pt"/>
            </w:pict>
          </mc:Fallback>
        </mc:AlternateContent>
      </w: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4635BB" w:rsidRDefault="00000AB2" w:rsidP="00000AB2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С 14 по 22 марта 2016 года в России пройдет вторая Всероссийская неделя финансовой грамотности для детей и молодежи, организованная в рамках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Неделя также является частью международного движения </w:t>
      </w:r>
      <w:proofErr w:type="spellStart"/>
      <w:r w:rsidRPr="004635BB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B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 xml:space="preserve">, ежегодно объединяющего более 3 миллионов детей из 118 стран. 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Основными темами Недели финансовой грамотности в 2016 году является бережное потребление и защита прав потребителей, в том числе и вопросы личной финансовой безопасности и ответственности. В рамках мероприятий юные россияне (основная аудитория мероприятий - дети в молодежь в возрасте от 10 до 25 лет), а также их учителя и родители,  смогут принять участие в открытых лекциях и практикумах, увлекательных экскурсиях, творческих конкурсах, играх, викторинах и многих других мероприятиях. Все мероприятия являются бесплатными, прошедшими тщательный отбор и методологическую проработку на предмет содержания.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proofErr w:type="spellStart"/>
      <w:r w:rsidRPr="004635BB">
        <w:rPr>
          <w:rFonts w:ascii="Times New Roman" w:hAnsi="Times New Roman" w:cs="Times New Roman"/>
          <w:b/>
          <w:sz w:val="24"/>
          <w:szCs w:val="24"/>
        </w:rPr>
        <w:t>Вашифинансы.рф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>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Просим Вас поддержать мероприятие и оказать помощь вашим детям в выполнении домашнего задания.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С уважением, организаторы!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00AB2" w:rsidRPr="004635BB" w:rsidRDefault="00000AB2" w:rsidP="00000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Заполните таблицу «Доходы» и  «Расходы». Обсудите вопросы в кругу семьи.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BB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35BB">
        <w:rPr>
          <w:rFonts w:ascii="Times New Roman" w:hAnsi="Times New Roman" w:cs="Times New Roman"/>
          <w:sz w:val="24"/>
          <w:szCs w:val="24"/>
        </w:rPr>
        <w:t>Откуда берутся деньги в вашей семье?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35BB">
        <w:rPr>
          <w:rFonts w:ascii="Times New Roman" w:hAnsi="Times New Roman" w:cs="Times New Roman"/>
          <w:sz w:val="24"/>
          <w:szCs w:val="24"/>
        </w:rPr>
        <w:t>Есть ли в вашей семье собственность, которую можно использовать для получения дополнительного дохода?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3. Если ребёнок, участвуя в конкурсе, победил и получил денежный приз, должен ли он отдавать его родителям?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4. Какие расходы в семье являются обязательными? Сколько необходимо денег на обязательные расходы?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5. Когда (в какое время года) лучше покупать одежду и обувь, чтобы сэкономить?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6. Какие дополнительные покупки в вашей семье на ближайшее будущее являются необходимыми? Составьте список покупок и определите их важность для семьи.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7. Нужно ли вести семейный бюджет?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8. Какие правила необходимо знать при составлении семейного бюджета?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lastRenderedPageBreak/>
        <w:t>9. Что делать, если мы хотим отправиться в летнее путешествие через 10 месяцев, но сразу суммы такой нет? Как заложить такие расходы в годовой семейный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AB2" w:rsidRPr="00DE66F7" w:rsidRDefault="00000AB2" w:rsidP="0000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E3B58" wp14:editId="5F579787">
            <wp:extent cx="6086475" cy="41582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B2" w:rsidRDefault="00000AB2" w:rsidP="00000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CF9D9" wp14:editId="0FE9D194">
            <wp:extent cx="6248400" cy="2733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19C2C8" wp14:editId="2F5225FC">
            <wp:extent cx="5819775" cy="4648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  <w:r w:rsidRPr="007679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87F847" wp14:editId="644CC3C9">
            <wp:extent cx="5557180" cy="2216555"/>
            <wp:effectExtent l="0" t="0" r="5715" b="0"/>
            <wp:docPr id="9" name="Рисунок 9" descr="http://xn--80aaeza4ab6aw2b2b.xn--p1ai/upload/iblock/198/19861fd13e0f2df8d563d7676d317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za4ab6aw2b2b.xn--p1ai/upload/iblock/198/19861fd13e0f2df8d563d7676d317a5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15" cy="22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B2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  <w:bookmarkStart w:id="0" w:name="_GoBack"/>
      <w:bookmarkEnd w:id="0"/>
    </w:p>
    <w:p w:rsidR="00461EA3" w:rsidRDefault="00461EA3"/>
    <w:sectPr w:rsidR="0046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63"/>
    <w:rsid w:val="00000AB2"/>
    <w:rsid w:val="00461EA3"/>
    <w:rsid w:val="009E14B7"/>
    <w:rsid w:val="00A75C63"/>
    <w:rsid w:val="00B57AF8"/>
    <w:rsid w:val="00C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</cp:lastModifiedBy>
  <cp:revision>6</cp:revision>
  <dcterms:created xsi:type="dcterms:W3CDTF">2016-02-15T12:03:00Z</dcterms:created>
  <dcterms:modified xsi:type="dcterms:W3CDTF">2016-02-17T11:52:00Z</dcterms:modified>
</cp:coreProperties>
</file>